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6" w:rsidRDefault="00360846" w:rsidP="00ED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50B" w:rsidRPr="00ED050B" w:rsidRDefault="00ED050B" w:rsidP="00ED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D050B" w:rsidRPr="00ED050B" w:rsidRDefault="00ED050B" w:rsidP="00ED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D050B" w:rsidRPr="00ED050B" w:rsidRDefault="00ED050B" w:rsidP="00ED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ED050B" w:rsidRPr="00ED050B" w:rsidRDefault="00ED050B" w:rsidP="00ED05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Рудногорского городского поселения</w:t>
      </w:r>
    </w:p>
    <w:p w:rsidR="00ED050B" w:rsidRPr="00ED050B" w:rsidRDefault="00ED050B" w:rsidP="00ED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D0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D0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D050B" w:rsidRPr="00ED050B" w:rsidRDefault="00ED050B" w:rsidP="00ED05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0B" w:rsidRDefault="00ED050B" w:rsidP="00ED0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</w:t>
      </w:r>
      <w:r w:rsidR="0041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июля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D0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ED0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1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56/1</w:t>
      </w:r>
      <w:r w:rsidRPr="00ED0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D050B" w:rsidRPr="00ED050B" w:rsidRDefault="00ED050B" w:rsidP="00ED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Рудногорск</w:t>
      </w:r>
      <w:r w:rsidRPr="00ED0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5930" w:rsidRDefault="009C5930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общественной комиссии по реализации</w:t>
      </w:r>
    </w:p>
    <w:p w:rsidR="009C5930" w:rsidRDefault="009C5930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</w:t>
      </w:r>
    </w:p>
    <w:p w:rsidR="009C5930" w:rsidRDefault="009C5930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 городской среды на территории</w:t>
      </w:r>
    </w:p>
    <w:p w:rsidR="009C5930" w:rsidRPr="009C5930" w:rsidRDefault="009C5930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Рудногорского городского поселения на 2018-</w:t>
      </w:r>
    </w:p>
    <w:p w:rsidR="001F54C4" w:rsidRDefault="00ED050B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D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D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1F54C4"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47B75" w:rsidRDefault="00147B75" w:rsidP="009C5930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9C5930" w:rsidRDefault="009C5930" w:rsidP="009C59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участия населения Рудногорского городского поселения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бюджетам субъектов Российской Федерации на поддержку государственных программ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субъектов Российской Федерации и муниципальных программ формирования современной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среды, утвержденными постановлением Правительства Российской Федерации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от 10.02.2017г. №169, Методическими рекомендациями по подготовке государственных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</w:t>
      </w:r>
      <w:proofErr w:type="gramEnd"/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комфортной городской среды» на 2018-2024 годы, утве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ржденными приказом Министерства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 и жилищно-коммунального хозяйства Российской Федерации от 06.04.2017г.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№691/</w:t>
      </w:r>
      <w:proofErr w:type="spellStart"/>
      <w:proofErr w:type="gramStart"/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Федеральным законом от 06.10.2003 г. №131-ФЗ «Об общих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</w:t>
      </w:r>
      <w:r w:rsidR="00176A80" w:rsidRPr="009C5930">
        <w:rPr>
          <w:rFonts w:ascii="Times New Roman" w:hAnsi="Times New Roman" w:cs="Times New Roman"/>
          <w:sz w:val="24"/>
          <w:szCs w:val="24"/>
        </w:rPr>
        <w:t xml:space="preserve"> </w:t>
      </w:r>
      <w:r w:rsidR="00176A80" w:rsidRPr="009C5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муниципального образования «Рудногорское городское поселение», администрация Рудногорского городского поселения Нижнеилимского района, </w:t>
      </w:r>
    </w:p>
    <w:p w:rsidR="00DA3F64" w:rsidRPr="009C5930" w:rsidRDefault="00DA3F64" w:rsidP="00176A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4C4" w:rsidRPr="00DA3F64" w:rsidRDefault="001F54C4" w:rsidP="00176A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3F6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A3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A3F64" w:rsidRPr="00DA3F64" w:rsidRDefault="00DA3F64" w:rsidP="00176A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5930" w:rsidRPr="009C5930" w:rsidRDefault="009C5930" w:rsidP="009C5930">
      <w:pPr>
        <w:widowControl w:val="0"/>
        <w:numPr>
          <w:ilvl w:val="0"/>
          <w:numId w:val="2"/>
        </w:numPr>
        <w:tabs>
          <w:tab w:val="left" w:pos="100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Положение об общественной комиссии по реализации муниципальной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программы «Формирование современной городской среды на территории Рудногорского городского поселения на 2018-2024 годы» (приложение №1).</w:t>
      </w:r>
    </w:p>
    <w:p w:rsidR="009C5930" w:rsidRPr="009C5930" w:rsidRDefault="009C5930" w:rsidP="009C5930">
      <w:pPr>
        <w:widowControl w:val="0"/>
        <w:numPr>
          <w:ilvl w:val="0"/>
          <w:numId w:val="2"/>
        </w:numPr>
        <w:tabs>
          <w:tab w:val="left" w:pos="101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общественную комиссию по реализации муниципальной программы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«Формирование современной городской среды на территории Рудногорского городского п</w:t>
      </w:r>
      <w:proofErr w:type="gramStart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селения на 2018-2024 годы» в составе согласно приложению №2.</w:t>
      </w:r>
    </w:p>
    <w:p w:rsidR="00C461D3" w:rsidRPr="009C5930" w:rsidRDefault="00413A91" w:rsidP="006B3743">
      <w:pPr>
        <w:widowControl w:val="0"/>
        <w:tabs>
          <w:tab w:val="left" w:pos="11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FD71F5" wp14:editId="5F09AB41">
            <wp:simplePos x="0" y="0"/>
            <wp:positionH relativeFrom="column">
              <wp:posOffset>1661160</wp:posOffset>
            </wp:positionH>
            <wp:positionV relativeFrom="paragraph">
              <wp:posOffset>265430</wp:posOffset>
            </wp:positionV>
            <wp:extent cx="1548130" cy="23107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ф печа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. Опубликовать</w:t>
      </w:r>
      <w:r w:rsidR="00C461D3" w:rsidRPr="009C59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</w:t>
      </w:r>
      <w:r w:rsidR="00C461D3" w:rsidRPr="009C59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 w:rsidR="00C461D3" w:rsidRPr="009C59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61D3" w:rsidRPr="009C59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газете</w:t>
      </w:r>
      <w:r w:rsidR="00C461D3" w:rsidRPr="009C59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«Вестник</w:t>
      </w:r>
      <w:r w:rsidR="00C461D3" w:rsidRPr="009C59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Думы</w:t>
      </w:r>
      <w:r w:rsidR="00C461D3" w:rsidRPr="009C59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61D3" w:rsidRPr="009C59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="00C461D3" w:rsidRPr="009C59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2"/>
          <w:sz w:val="24"/>
          <w:szCs w:val="24"/>
        </w:rPr>
        <w:t>Рудногорского</w:t>
      </w:r>
      <w:r w:rsidR="00C461D3" w:rsidRPr="009C59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городского</w:t>
      </w:r>
      <w:r w:rsidR="00C461D3" w:rsidRPr="009C59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</w:t>
      </w:r>
      <w:r w:rsidR="00C461D3" w:rsidRPr="009C593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61D3" w:rsidRPr="009C593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разместить</w:t>
      </w:r>
      <w:proofErr w:type="gramEnd"/>
      <w:r w:rsidR="00C461D3" w:rsidRPr="009C593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</w:t>
      </w:r>
      <w:r w:rsidR="00C461D3" w:rsidRPr="009C593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 w:rsidR="00C461D3" w:rsidRPr="009C593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61D3" w:rsidRPr="009C59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приложениями</w:t>
      </w:r>
      <w:r w:rsidR="00C461D3" w:rsidRPr="009C593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C461D3" w:rsidRPr="009C593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официальном</w:t>
      </w:r>
      <w:r w:rsidR="00C461D3" w:rsidRPr="009C593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2"/>
          <w:sz w:val="24"/>
          <w:szCs w:val="24"/>
        </w:rPr>
        <w:t>сайте</w:t>
      </w:r>
      <w:r w:rsidR="00C461D3" w:rsidRPr="009C593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="00C461D3" w:rsidRPr="009C59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</w:t>
      </w:r>
      <w:r w:rsidR="00C461D3" w:rsidRPr="009C59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C461D3" w:rsidRPr="009C59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«Рудногорское</w:t>
      </w:r>
      <w:r w:rsidR="00C461D3" w:rsidRPr="009C59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городское</w:t>
      </w:r>
      <w:r w:rsidR="00C461D3" w:rsidRPr="009C59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поселение»</w:t>
      </w:r>
      <w:r w:rsidR="00C461D3" w:rsidRPr="009C593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61D3" w:rsidRPr="009C593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информационно-телекоммуникационной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сети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«Интернет».</w:t>
      </w:r>
    </w:p>
    <w:p w:rsidR="00C461D3" w:rsidRDefault="009C5930" w:rsidP="009C5930">
      <w:pPr>
        <w:widowControl w:val="0"/>
        <w:tabs>
          <w:tab w:val="left" w:pos="1290"/>
          <w:tab w:val="left" w:pos="2866"/>
          <w:tab w:val="left" w:pos="4921"/>
          <w:tab w:val="left" w:pos="6212"/>
          <w:tab w:val="left" w:pos="6613"/>
          <w:tab w:val="left" w:pos="7433"/>
          <w:tab w:val="left" w:pos="8382"/>
          <w:tab w:val="left" w:pos="9073"/>
        </w:tabs>
        <w:spacing w:before="47" w:after="0" w:line="241" w:lineRule="auto"/>
        <w:ind w:right="112" w:firstLine="7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1D3" w:rsidRPr="009C593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</w:t>
      </w:r>
      <w:r w:rsidR="00DA3F64" w:rsidRPr="009C593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</w:t>
      </w:r>
      <w:r w:rsidR="00C461D3" w:rsidRPr="009C59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над исполнением данного</w:t>
      </w:r>
      <w:r w:rsidR="00C461D3" w:rsidRPr="009C593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постановления оставляю</w:t>
      </w:r>
      <w:r w:rsidR="00C461D3" w:rsidRPr="009C59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461D3" w:rsidRPr="009C593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461D3" w:rsidRPr="009C5930">
        <w:rPr>
          <w:rFonts w:ascii="Times New Roman" w:eastAsia="Times New Roman" w:hAnsi="Times New Roman" w:cs="Times New Roman"/>
          <w:spacing w:val="-1"/>
          <w:sz w:val="24"/>
          <w:szCs w:val="24"/>
        </w:rPr>
        <w:t>собой.</w:t>
      </w:r>
    </w:p>
    <w:p w:rsidR="006B3743" w:rsidRPr="009C5930" w:rsidRDefault="00413A91" w:rsidP="009C5930">
      <w:pPr>
        <w:widowControl w:val="0"/>
        <w:tabs>
          <w:tab w:val="left" w:pos="1290"/>
          <w:tab w:val="left" w:pos="2866"/>
          <w:tab w:val="left" w:pos="4921"/>
          <w:tab w:val="left" w:pos="6212"/>
          <w:tab w:val="left" w:pos="6613"/>
          <w:tab w:val="left" w:pos="7433"/>
          <w:tab w:val="left" w:pos="8382"/>
          <w:tab w:val="left" w:pos="9073"/>
        </w:tabs>
        <w:spacing w:before="47" w:after="0" w:line="241" w:lineRule="auto"/>
        <w:ind w:right="1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DA0831" wp14:editId="0279494C">
            <wp:simplePos x="0" y="0"/>
            <wp:positionH relativeFrom="column">
              <wp:posOffset>3108960</wp:posOffset>
            </wp:positionH>
            <wp:positionV relativeFrom="paragraph">
              <wp:posOffset>31115</wp:posOffset>
            </wp:positionV>
            <wp:extent cx="1628140" cy="987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64" w:rsidRPr="00DA3F64" w:rsidRDefault="00DA3F64" w:rsidP="00DA3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A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Рудногорского</w:t>
      </w:r>
    </w:p>
    <w:p w:rsidR="00DA3F64" w:rsidRPr="00DA3F64" w:rsidRDefault="00DA3F64" w:rsidP="00DA3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городского поселения                                                     Г.Н. Панова </w:t>
      </w:r>
    </w:p>
    <w:p w:rsidR="003C6176" w:rsidRDefault="003C6176" w:rsidP="00DA3F64">
      <w:pPr>
        <w:rPr>
          <w:rFonts w:ascii="Times New Roman" w:hAnsi="Times New Roman"/>
          <w:sz w:val="28"/>
          <w:szCs w:val="28"/>
        </w:rPr>
      </w:pPr>
    </w:p>
    <w:p w:rsidR="003C6176" w:rsidRPr="003C6176" w:rsidRDefault="003C6176" w:rsidP="003C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176">
        <w:rPr>
          <w:rFonts w:ascii="Times New Roman" w:eastAsia="Calibri" w:hAnsi="Times New Roman" w:cs="Times New Roman"/>
          <w:sz w:val="24"/>
          <w:szCs w:val="24"/>
          <w:lang w:eastAsia="ru-RU"/>
        </w:rPr>
        <w:t>Рассылка: в дело-2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3A1D" w:rsidRDefault="003C6176" w:rsidP="003C6176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C6176">
        <w:rPr>
          <w:rFonts w:ascii="Times New Roman" w:eastAsia="Calibri" w:hAnsi="Times New Roman" w:cs="Times New Roman"/>
          <w:sz w:val="24"/>
          <w:lang w:eastAsia="ru-RU"/>
        </w:rPr>
        <w:t>Исп. С.А. Кизилова (39566)51-0-55</w:t>
      </w:r>
    </w:p>
    <w:p w:rsidR="009C5930" w:rsidRPr="009C5930" w:rsidRDefault="009C5930" w:rsidP="009C5930">
      <w:pPr>
        <w:widowControl w:val="0"/>
        <w:spacing w:after="0" w:line="274" w:lineRule="exact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постановлению администрации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413A91" w:rsidRPr="00413A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31 июля  2019г. № 156/1</w:t>
      </w:r>
    </w:p>
    <w:p w:rsidR="009C5930" w:rsidRPr="009C5930" w:rsidRDefault="009C5930" w:rsidP="009C5930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3"/>
      <w:r w:rsidRPr="009C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9C5930" w:rsidRPr="009C5930" w:rsidRDefault="009C5930" w:rsidP="009C5930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общественной комиссии по реализации муниципальной программы «Формирование с</w:t>
      </w:r>
      <w:proofErr w:type="gramStart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временной городской среды на территории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</w:p>
    <w:p w:rsidR="009C5930" w:rsidRPr="009C5930" w:rsidRDefault="009C5930" w:rsidP="009C5930">
      <w:pPr>
        <w:widowControl w:val="0"/>
        <w:spacing w:after="18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2018-2024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годы»</w:t>
      </w:r>
    </w:p>
    <w:p w:rsidR="009C5930" w:rsidRPr="009C5930" w:rsidRDefault="009C5930" w:rsidP="009C5930">
      <w:pPr>
        <w:widowControl w:val="0"/>
        <w:numPr>
          <w:ilvl w:val="0"/>
          <w:numId w:val="3"/>
        </w:numPr>
        <w:tabs>
          <w:tab w:val="left" w:pos="4090"/>
        </w:tabs>
        <w:spacing w:after="0" w:line="274" w:lineRule="exact"/>
        <w:ind w:left="3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9C5930" w:rsidRPr="009C5930" w:rsidRDefault="009C5930" w:rsidP="009C5930">
      <w:pPr>
        <w:widowControl w:val="0"/>
        <w:numPr>
          <w:ilvl w:val="1"/>
          <w:numId w:val="3"/>
        </w:numPr>
        <w:tabs>
          <w:tab w:val="left" w:pos="118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об общественной комиссии по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«Формирование современной городской среды на территории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на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2018-2024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годы» (далее - Положение) разработано в соответствии с рекомендациями, утвержденными приказом Министерства строительства и жилищно-коммунального хозяйства Российской Федерации от 06.04.2017г. №691/пр.</w:t>
      </w:r>
    </w:p>
    <w:p w:rsidR="009C5930" w:rsidRPr="009C5930" w:rsidRDefault="009C5930" w:rsidP="009C5930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определяет основные цели и задачи, функции и права, организацию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работы общественной комиссии по реализации муниципальной программы «Формирование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современной городской среды на территории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на 2018-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2022 годы» (далее - Общественная комиссия). Общественная комиссия создается для организации общественного обсуждения проекта муниципальной программы «Формирование современной городской среды на территории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на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2018-2024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годы», проведения оценки предложений заинтересованных лиц, а также для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реализацией утвержденной муниципальной программы.</w:t>
      </w:r>
    </w:p>
    <w:p w:rsidR="009C5930" w:rsidRPr="009C5930" w:rsidRDefault="009C5930" w:rsidP="009C5930">
      <w:pPr>
        <w:widowControl w:val="0"/>
        <w:numPr>
          <w:ilvl w:val="1"/>
          <w:numId w:val="3"/>
        </w:numPr>
        <w:tabs>
          <w:tab w:val="left" w:pos="117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Общественная комиссия является коллегиальным органом, создается постановлением администрации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из представителей органов местного самоуправления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Рудногорского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образования, политических партий и движений, общественных организаций, иных лиц.</w:t>
      </w:r>
    </w:p>
    <w:p w:rsidR="009C5930" w:rsidRPr="009C5930" w:rsidRDefault="009C5930" w:rsidP="009C5930">
      <w:pPr>
        <w:widowControl w:val="0"/>
        <w:numPr>
          <w:ilvl w:val="1"/>
          <w:numId w:val="3"/>
        </w:numPr>
        <w:tabs>
          <w:tab w:val="left" w:pos="117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списка территорий, включаемых в муниципальную программу, Общественная комиссия руководствуется следующими правилами:</w:t>
      </w:r>
    </w:p>
    <w:p w:rsidR="009C5930" w:rsidRPr="009C5930" w:rsidRDefault="009C5930" w:rsidP="009C5930">
      <w:pPr>
        <w:widowControl w:val="0"/>
        <w:numPr>
          <w:ilvl w:val="2"/>
          <w:numId w:val="3"/>
        </w:numPr>
        <w:tabs>
          <w:tab w:val="left" w:pos="135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первоочередном порядке в программу включаются 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ранства, благоустрой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ство которых будет иметь наибольший эффект с точки зрения создания удо</w:t>
      </w:r>
      <w:proofErr w:type="gramStart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бств дл</w:t>
      </w:r>
      <w:proofErr w:type="gramEnd"/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горожан,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повышения привлекательности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поселения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гостей и развития предпринимательства;</w:t>
      </w:r>
    </w:p>
    <w:p w:rsidR="009C5930" w:rsidRPr="009C5930" w:rsidRDefault="009C5930" w:rsidP="009C5930">
      <w:pPr>
        <w:widowControl w:val="0"/>
        <w:numPr>
          <w:ilvl w:val="2"/>
          <w:numId w:val="3"/>
        </w:numPr>
        <w:tabs>
          <w:tab w:val="left" w:pos="135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территории осуществляется с учетом мнения жителей, которые вносят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свои предложения и участвуют в обсуждении территорий, предлагаемых экспертами или органами местного самоуправления.</w:t>
      </w:r>
    </w:p>
    <w:p w:rsidR="009C5930" w:rsidRPr="009C5930" w:rsidRDefault="009C5930" w:rsidP="009C5930">
      <w:pPr>
        <w:widowControl w:val="0"/>
        <w:numPr>
          <w:ilvl w:val="1"/>
          <w:numId w:val="3"/>
        </w:numPr>
        <w:tabs>
          <w:tab w:val="left" w:pos="120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Критериями выбора территорий для благоустройства являются:</w:t>
      </w:r>
    </w:p>
    <w:p w:rsidR="009C5930" w:rsidRPr="009C5930" w:rsidRDefault="009C5930" w:rsidP="009C5930">
      <w:pPr>
        <w:widowControl w:val="0"/>
        <w:numPr>
          <w:ilvl w:val="2"/>
          <w:numId w:val="3"/>
        </w:numPr>
        <w:tabs>
          <w:tab w:val="left" w:pos="136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востребованность, наличие уже существующих пешеходных потоков и сервисов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жителей. Функциональное назначение выбранных для благоустройства зон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различным - транзитный маршрут, парк, улица с торговыми объектами и другие.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 изменение функционально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планировочной и объемно-пространственной 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(к примеру, расширение тротуаров, изменение скоростного режима с целью превращения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улицы из транзитного коридора в популярное у горожан место отдыха и общения);</w:t>
      </w:r>
    </w:p>
    <w:p w:rsidR="009C5930" w:rsidRPr="009C5930" w:rsidRDefault="009C5930" w:rsidP="009C5930">
      <w:pPr>
        <w:widowControl w:val="0"/>
        <w:numPr>
          <w:ilvl w:val="2"/>
          <w:numId w:val="3"/>
        </w:numPr>
        <w:tabs>
          <w:tab w:val="left" w:pos="136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пространства, привязанный к городским достопримечательностям, к территориям, прилегающим к учебным заведениям;</w:t>
      </w:r>
    </w:p>
    <w:p w:rsidR="009C5930" w:rsidRPr="009C5930" w:rsidRDefault="009C5930" w:rsidP="009C593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15.3. возможность использовать свойственные муниципальному образованию черты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(специфическая планировка городского пространства, наличие уникальных ландшафтных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объектов);</w:t>
      </w:r>
    </w:p>
    <w:p w:rsidR="009C5930" w:rsidRPr="009C5930" w:rsidRDefault="009C5930" w:rsidP="009C5930">
      <w:pPr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существование постоянно действующих факторов, способствующих притоку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посетителей в город;</w:t>
      </w:r>
    </w:p>
    <w:p w:rsidR="009C5930" w:rsidRPr="009C5930" w:rsidRDefault="009C5930" w:rsidP="009C5930">
      <w:pPr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целевой аудитории (молодые мамы, подростки, учащиеся, другие группы людей сегментированные по возрастным или социальным признакам);</w:t>
      </w:r>
    </w:p>
    <w:p w:rsidR="009C5930" w:rsidRPr="009C5930" w:rsidRDefault="009C5930" w:rsidP="009C5930">
      <w:pPr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связанность с другими выбранными для благоустройства зонами,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непрерывного пешеходного маршрута, объединяющего наиболее посещаемые места </w:t>
      </w:r>
      <w:r w:rsidRPr="009C59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поселения</w:t>
      </w:r>
      <w:r w:rsidRPr="009C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5930" w:rsidRDefault="009C5930" w:rsidP="009C5930">
      <w:pPr>
        <w:pStyle w:val="20"/>
        <w:numPr>
          <w:ilvl w:val="0"/>
          <w:numId w:val="3"/>
        </w:numPr>
        <w:shd w:val="clear" w:color="auto" w:fill="auto"/>
        <w:tabs>
          <w:tab w:val="left" w:pos="2636"/>
        </w:tabs>
        <w:spacing w:before="0" w:after="196" w:line="240" w:lineRule="exact"/>
        <w:ind w:left="2340"/>
      </w:pPr>
      <w:r>
        <w:rPr>
          <w:color w:val="000000"/>
          <w:sz w:val="24"/>
          <w:szCs w:val="24"/>
          <w:lang w:eastAsia="ru-RU" w:bidi="ru-RU"/>
        </w:rPr>
        <w:t>Основные задачи и функции Общественной комиссии.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Осуществление контроля и координация реализации муниципальной программы</w:t>
      </w:r>
      <w:r>
        <w:rPr>
          <w:color w:val="000000"/>
          <w:sz w:val="24"/>
          <w:szCs w:val="24"/>
          <w:lang w:eastAsia="ru-RU" w:bidi="ru-RU"/>
        </w:rPr>
        <w:br/>
      </w:r>
      <w:r w:rsidRPr="009C5930">
        <w:rPr>
          <w:color w:val="000000"/>
          <w:sz w:val="24"/>
          <w:szCs w:val="24"/>
          <w:lang w:eastAsia="ru-RU" w:bidi="ru-RU"/>
        </w:rPr>
        <w:t>«Ф</w:t>
      </w:r>
      <w:r>
        <w:rPr>
          <w:color w:val="000000"/>
          <w:sz w:val="24"/>
          <w:szCs w:val="24"/>
          <w:lang w:eastAsia="ru-RU" w:bidi="ru-RU"/>
        </w:rPr>
        <w:t xml:space="preserve">ормирование современной городской среды на территории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образования на </w:t>
      </w:r>
      <w:r>
        <w:t>2018-2024</w:t>
      </w:r>
      <w:r>
        <w:rPr>
          <w:color w:val="000000"/>
          <w:sz w:val="24"/>
          <w:szCs w:val="24"/>
          <w:lang w:eastAsia="ru-RU" w:bidi="ru-RU"/>
        </w:rPr>
        <w:t xml:space="preserve"> годы</w:t>
      </w:r>
      <w:r w:rsidRPr="009C5930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(далее Муниципальная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программа).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213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Организация общес</w:t>
      </w:r>
      <w:r w:rsidRPr="009C5930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венного обсуждения проекта Муниципальной программы.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213"/>
        </w:tabs>
        <w:spacing w:before="0" w:after="207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Проведение комиссионной оценки предложений заинтересованных лиц.</w:t>
      </w:r>
    </w:p>
    <w:p w:rsidR="009C5930" w:rsidRDefault="009C5930" w:rsidP="009C5930">
      <w:pPr>
        <w:pStyle w:val="20"/>
        <w:numPr>
          <w:ilvl w:val="0"/>
          <w:numId w:val="3"/>
        </w:numPr>
        <w:shd w:val="clear" w:color="auto" w:fill="auto"/>
        <w:tabs>
          <w:tab w:val="left" w:pos="3550"/>
        </w:tabs>
        <w:spacing w:before="0" w:after="196" w:line="240" w:lineRule="exact"/>
        <w:ind w:left="3200"/>
      </w:pPr>
      <w:r>
        <w:rPr>
          <w:color w:val="000000"/>
          <w:sz w:val="24"/>
          <w:szCs w:val="24"/>
          <w:lang w:eastAsia="ru-RU" w:bidi="ru-RU"/>
        </w:rPr>
        <w:t>Права Общественной комиссии.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179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органов администрации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образования, организаций независимо от их организационно-правовой формы документы и информацию, необходимые для реализации возложенных на Общественную комиссию задач и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функций.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17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Привлекать к деятельности Общественной комиссии организации и отдельных</w:t>
      </w:r>
      <w:r>
        <w:rPr>
          <w:color w:val="000000"/>
          <w:sz w:val="24"/>
          <w:szCs w:val="24"/>
          <w:lang w:eastAsia="ru-RU" w:bidi="ru-RU"/>
        </w:rPr>
        <w:br/>
        <w:t>специалистов для рассмотрения вопросов в рамках деятельности комиссии.</w:t>
      </w:r>
    </w:p>
    <w:p w:rsidR="009C5930" w:rsidRDefault="009C5930" w:rsidP="009C5930">
      <w:pPr>
        <w:pStyle w:val="20"/>
        <w:numPr>
          <w:ilvl w:val="1"/>
          <w:numId w:val="3"/>
        </w:numPr>
        <w:shd w:val="clear" w:color="auto" w:fill="auto"/>
        <w:tabs>
          <w:tab w:val="left" w:pos="1174"/>
        </w:tabs>
        <w:spacing w:before="0" w:after="207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Осуществлять иные права, необходимые для выполнения задач и функций Об</w:t>
      </w:r>
      <w:r w:rsidRPr="009C5930">
        <w:rPr>
          <w:color w:val="000000"/>
          <w:sz w:val="24"/>
          <w:szCs w:val="24"/>
          <w:lang w:eastAsia="ru-RU" w:bidi="ru-RU"/>
        </w:rPr>
        <w:t>щ</w:t>
      </w:r>
      <w:r>
        <w:rPr>
          <w:color w:val="000000"/>
          <w:sz w:val="24"/>
          <w:szCs w:val="24"/>
          <w:lang w:eastAsia="ru-RU" w:bidi="ru-RU"/>
        </w:rPr>
        <w:t xml:space="preserve">ественной комиссии, в соответствии с законодательством, муниципальными правовыми актами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образования.</w:t>
      </w:r>
    </w:p>
    <w:p w:rsidR="009C5930" w:rsidRDefault="009C5930" w:rsidP="009C5930">
      <w:pPr>
        <w:pStyle w:val="20"/>
        <w:shd w:val="clear" w:color="auto" w:fill="auto"/>
        <w:spacing w:before="0" w:after="201" w:line="240" w:lineRule="exact"/>
        <w:ind w:left="2340"/>
      </w:pPr>
      <w:r>
        <w:rPr>
          <w:color w:val="000000"/>
          <w:sz w:val="24"/>
          <w:szCs w:val="24"/>
          <w:lang w:eastAsia="ru-RU" w:bidi="ru-RU"/>
        </w:rPr>
        <w:t>4.Организация работы Общественной комиссии.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79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Общественную комиссию возглавляет председатель, в отсутствие председателя</w:t>
      </w:r>
      <w:r>
        <w:rPr>
          <w:color w:val="000000"/>
          <w:sz w:val="24"/>
          <w:szCs w:val="24"/>
          <w:lang w:eastAsia="ru-RU" w:bidi="ru-RU"/>
        </w:rPr>
        <w:br/>
        <w:t>его полномочия исполняет заместитель председателя общественной комиссии. В составе</w:t>
      </w:r>
      <w:r>
        <w:rPr>
          <w:color w:val="000000"/>
          <w:sz w:val="24"/>
          <w:szCs w:val="24"/>
          <w:lang w:eastAsia="ru-RU" w:bidi="ru-RU"/>
        </w:rPr>
        <w:br/>
        <w:t>Общественной комиссии определяется секретар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7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Общественная комиссия осуществляет свою деятельность в форме открытых заседаний, проводимых по мере необходимости.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7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Заседание Общественной комиссии считается правомочным, если на нем присутствует более половины от числа членов комиссии.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Решения Общественной комиссии принимаются путем открытого голосования</w:t>
      </w:r>
      <w:r>
        <w:rPr>
          <w:color w:val="000000"/>
          <w:sz w:val="24"/>
          <w:szCs w:val="24"/>
          <w:lang w:eastAsia="ru-RU" w:bidi="ru-RU"/>
        </w:rPr>
        <w:br/>
        <w:t>простым большинством голосов членов комиссии, присутствующих на заседании. При равенстве голосов членов комиссии голос председательствующего является решающим.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По итогам заседания Общественной комиссии оформляется протокол, который</w:t>
      </w:r>
      <w:r>
        <w:rPr>
          <w:color w:val="000000"/>
          <w:sz w:val="24"/>
          <w:szCs w:val="24"/>
          <w:lang w:eastAsia="ru-RU" w:bidi="ru-RU"/>
        </w:rPr>
        <w:br/>
        <w:t>подписывается всеми присутствующими на заседании членами комиссии в день его проведения.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Протоколы заседаний Общественной комиссии размещаются на официальном</w:t>
      </w:r>
      <w:r>
        <w:rPr>
          <w:color w:val="000000"/>
          <w:sz w:val="24"/>
          <w:szCs w:val="24"/>
          <w:lang w:eastAsia="ru-RU" w:bidi="ru-RU"/>
        </w:rPr>
        <w:br/>
        <w:t xml:space="preserve">сайте администрации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городского поселения </w:t>
      </w:r>
      <w:hyperlink r:id="rId10" w:history="1">
        <w:r>
          <w:rPr>
            <w:color w:val="000000"/>
            <w:sz w:val="24"/>
            <w:szCs w:val="24"/>
            <w:lang w:bidi="en-US"/>
          </w:rPr>
          <w:t>–</w:t>
        </w:r>
      </w:hyperlink>
      <w:r>
        <w:t xml:space="preserve"> </w:t>
      </w:r>
      <w:proofErr w:type="spellStart"/>
      <w:r w:rsidRPr="009C5930">
        <w:rPr>
          <w:u w:val="single"/>
        </w:rPr>
        <w:t>рудногорск</w:t>
      </w:r>
      <w:proofErr w:type="gramStart"/>
      <w:r w:rsidRPr="009C5930">
        <w:rPr>
          <w:u w:val="single"/>
        </w:rPr>
        <w:t>.р</w:t>
      </w:r>
      <w:proofErr w:type="gramEnd"/>
      <w:r w:rsidRPr="009C5930">
        <w:rPr>
          <w:u w:val="single"/>
        </w:rPr>
        <w:t>ф</w:t>
      </w:r>
      <w:proofErr w:type="spellEnd"/>
      <w:r w:rsidRPr="00297E00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 информационно-телекоммуникационной сети </w:t>
      </w:r>
      <w:r w:rsidRPr="009C5930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Интернет</w:t>
      </w:r>
      <w:r w:rsidRPr="009C5930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Заседание Общественной комиссии </w:t>
      </w:r>
      <w:proofErr w:type="gramStart"/>
      <w:r>
        <w:t>может</w:t>
      </w:r>
      <w:proofErr w:type="gramEnd"/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осуществляется с использованием </w:t>
      </w:r>
      <w:proofErr w:type="spellStart"/>
      <w:r>
        <w:rPr>
          <w:color w:val="000000"/>
          <w:sz w:val="24"/>
          <w:szCs w:val="24"/>
          <w:lang w:eastAsia="ru-RU" w:bidi="ru-RU"/>
        </w:rPr>
        <w:t>видеофиксации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с последующим размещением записей на официальном сайте администрации </w:t>
      </w:r>
      <w:r w:rsidRPr="009C5930">
        <w:rPr>
          <w:color w:val="000000"/>
          <w:sz w:val="24"/>
          <w:szCs w:val="24"/>
          <w:lang w:eastAsia="ru-RU" w:bidi="ru-RU"/>
        </w:rP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городского поселения </w:t>
      </w:r>
      <w:proofErr w:type="spellStart"/>
      <w:r w:rsidRPr="009C5930">
        <w:t>рудногорск.рф</w:t>
      </w:r>
      <w:proofErr w:type="spellEnd"/>
      <w:r w:rsidRPr="00297E00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информационно-телекоммуникационной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сети «Интернет».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Председатель Общественной комиссии: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осуществляет руководство работой 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планирует работу 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обеспечивает размещение информации о деятельности комиссии, повестке дня, дате</w:t>
      </w:r>
      <w:r>
        <w:rPr>
          <w:color w:val="000000"/>
          <w:sz w:val="24"/>
          <w:szCs w:val="24"/>
          <w:lang w:eastAsia="ru-RU" w:bidi="ru-RU"/>
        </w:rPr>
        <w:br/>
        <w:t xml:space="preserve">и времени проведения заседаний на официальном сайте администрации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городского поселения </w:t>
      </w:r>
      <w:hyperlink r:id="rId11" w:history="1">
        <w:r>
          <w:rPr>
            <w:color w:val="000000"/>
            <w:sz w:val="24"/>
            <w:szCs w:val="24"/>
            <w:lang w:val="en-US" w:bidi="en-US"/>
          </w:rPr>
          <w:t>www</w:t>
        </w:r>
        <w:r w:rsidRPr="00297E00">
          <w:rPr>
            <w:color w:val="000000"/>
            <w:sz w:val="24"/>
            <w:szCs w:val="24"/>
            <w:lang w:bidi="en-US"/>
          </w:rPr>
          <w:t>.</w:t>
        </w:r>
        <w:r w:rsidRPr="009C5930">
          <w:t xml:space="preserve"> </w:t>
        </w:r>
        <w:proofErr w:type="spellStart"/>
        <w:r w:rsidRPr="009C5930">
          <w:rPr>
            <w:color w:val="000000"/>
            <w:sz w:val="24"/>
            <w:szCs w:val="24"/>
            <w:lang w:bidi="en-US"/>
          </w:rPr>
          <w:t>рудногорск</w:t>
        </w:r>
        <w:proofErr w:type="gramStart"/>
        <w:r w:rsidRPr="009C5930">
          <w:rPr>
            <w:color w:val="000000"/>
            <w:sz w:val="24"/>
            <w:szCs w:val="24"/>
            <w:lang w:bidi="en-US"/>
          </w:rPr>
          <w:t>.р</w:t>
        </w:r>
        <w:proofErr w:type="gramEnd"/>
        <w:r w:rsidRPr="009C5930">
          <w:rPr>
            <w:color w:val="000000"/>
            <w:sz w:val="24"/>
            <w:szCs w:val="24"/>
            <w:lang w:bidi="en-US"/>
          </w:rPr>
          <w:t>ф</w:t>
        </w:r>
        <w:proofErr w:type="spellEnd"/>
        <w:r w:rsidRPr="009C5930">
          <w:rPr>
            <w:color w:val="000000"/>
            <w:sz w:val="24"/>
            <w:szCs w:val="24"/>
            <w:lang w:bidi="en-US"/>
          </w:rPr>
          <w:t xml:space="preserve"> </w:t>
        </w:r>
      </w:hyperlink>
      <w:r w:rsidRPr="00297E00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 информационно-телекоммуникационной сети </w:t>
      </w:r>
      <w:r w:rsidRPr="009C5930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Интернет»;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обеспечивает </w:t>
      </w:r>
      <w:proofErr w:type="spellStart"/>
      <w:r>
        <w:rPr>
          <w:color w:val="000000"/>
          <w:sz w:val="24"/>
          <w:szCs w:val="24"/>
          <w:lang w:eastAsia="ru-RU" w:bidi="ru-RU"/>
        </w:rPr>
        <w:t>видеофиксацию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заседаний общественной 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утверждает повестку дня заседания комиссии и председательствует на заседаниях</w:t>
      </w:r>
      <w:r>
        <w:rPr>
          <w:color w:val="000000"/>
          <w:sz w:val="24"/>
          <w:szCs w:val="24"/>
          <w:lang w:eastAsia="ru-RU" w:bidi="ru-RU"/>
        </w:rPr>
        <w:br/>
        <w:t>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подписывает протоколы заседания 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осуществляет иные полномочия в целях реализации основных задач и функций комиссии.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Секретарь Общественной комиссии: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информирует членов комиссии о времени, месте, дате и повестке дня очередного заседания;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ведет и оформляет протоколы заседания комиссии;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подсчитывает голоса при проведении процедуры голосования;</w:t>
      </w:r>
    </w:p>
    <w:p w:rsidR="009C5930" w:rsidRDefault="009C5930" w:rsidP="009C5930">
      <w:pPr>
        <w:pStyle w:val="20"/>
        <w:numPr>
          <w:ilvl w:val="0"/>
          <w:numId w:val="6"/>
        </w:numPr>
        <w:shd w:val="clear" w:color="auto" w:fill="auto"/>
        <w:tabs>
          <w:tab w:val="left" w:pos="965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осуществляет иные организационные функции, необходимые для обеспечения работы комиссии.</w:t>
      </w:r>
    </w:p>
    <w:p w:rsidR="009C5930" w:rsidRDefault="009C5930" w:rsidP="009C5930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lastRenderedPageBreak/>
        <w:t>В случае отсутствия секретаря осуществление его функций возлагается председательствующим на одного из членов комиссии.</w:t>
      </w:r>
    </w:p>
    <w:p w:rsidR="009C5930" w:rsidRDefault="009C5930" w:rsidP="009C5930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before="0" w:after="0"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Организационно-техническое обеспечение деятельности Общественной комиссии осуществляет отдел по организационной работе, контролю и делопроизводству администрации </w:t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городского поселения.</w:t>
      </w:r>
    </w:p>
    <w:p w:rsidR="009C5930" w:rsidRDefault="009C5930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05B" w:rsidRDefault="00BE005B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43" w:rsidRDefault="006B3743" w:rsidP="003C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1D8" w:rsidRDefault="003241D8" w:rsidP="00BE005B">
      <w:pPr>
        <w:pStyle w:val="20"/>
        <w:shd w:val="clear" w:color="auto" w:fill="auto"/>
        <w:spacing w:before="0" w:after="0" w:line="274" w:lineRule="exact"/>
        <w:ind w:left="6020"/>
        <w:jc w:val="right"/>
        <w:rPr>
          <w:color w:val="000000"/>
          <w:sz w:val="24"/>
          <w:szCs w:val="24"/>
          <w:lang w:eastAsia="ru-RU" w:bidi="ru-RU"/>
        </w:rPr>
      </w:pPr>
    </w:p>
    <w:p w:rsidR="00BE005B" w:rsidRDefault="00BE005B" w:rsidP="00BE005B">
      <w:pPr>
        <w:pStyle w:val="20"/>
        <w:shd w:val="clear" w:color="auto" w:fill="auto"/>
        <w:spacing w:before="0" w:after="0" w:line="274" w:lineRule="exact"/>
        <w:ind w:left="6020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2</w:t>
      </w:r>
      <w:r>
        <w:rPr>
          <w:color w:val="000000"/>
          <w:sz w:val="24"/>
          <w:szCs w:val="24"/>
          <w:lang w:eastAsia="ru-RU" w:bidi="ru-RU"/>
        </w:rPr>
        <w:br/>
        <w:t>к постановлению администрации</w:t>
      </w:r>
      <w:r>
        <w:rPr>
          <w:color w:val="000000"/>
          <w:sz w:val="24"/>
          <w:szCs w:val="24"/>
          <w:lang w:eastAsia="ru-RU" w:bidi="ru-RU"/>
        </w:rPr>
        <w:br/>
      </w:r>
      <w:r>
        <w:t>Рудногорского</w:t>
      </w:r>
      <w:r>
        <w:rPr>
          <w:color w:val="000000"/>
          <w:sz w:val="24"/>
          <w:szCs w:val="24"/>
          <w:lang w:eastAsia="ru-RU" w:bidi="ru-RU"/>
        </w:rPr>
        <w:t xml:space="preserve"> городского поселения</w:t>
      </w:r>
      <w:r>
        <w:rPr>
          <w:color w:val="000000"/>
          <w:sz w:val="24"/>
          <w:szCs w:val="24"/>
          <w:lang w:eastAsia="ru-RU" w:bidi="ru-RU"/>
        </w:rPr>
        <w:br/>
        <w:t xml:space="preserve">от </w:t>
      </w:r>
      <w:r w:rsidR="00413A91" w:rsidRPr="00413A91">
        <w:rPr>
          <w:color w:val="000000"/>
          <w:sz w:val="24"/>
          <w:szCs w:val="24"/>
          <w:lang w:eastAsia="ru-RU" w:bidi="ru-RU"/>
        </w:rPr>
        <w:t>31 июля  2019г. №</w:t>
      </w:r>
      <w:r w:rsidR="00413A91">
        <w:rPr>
          <w:color w:val="000000"/>
          <w:sz w:val="24"/>
          <w:szCs w:val="24"/>
          <w:lang w:eastAsia="ru-RU" w:bidi="ru-RU"/>
        </w:rPr>
        <w:t xml:space="preserve"> </w:t>
      </w:r>
      <w:r w:rsidR="00413A91" w:rsidRPr="00413A91">
        <w:rPr>
          <w:color w:val="000000"/>
          <w:sz w:val="24"/>
          <w:szCs w:val="24"/>
          <w:lang w:eastAsia="ru-RU" w:bidi="ru-RU"/>
        </w:rPr>
        <w:t>156/1</w:t>
      </w:r>
    </w:p>
    <w:p w:rsidR="00BE005B" w:rsidRDefault="00BE005B" w:rsidP="00BE005B">
      <w:pPr>
        <w:pStyle w:val="10"/>
        <w:shd w:val="clear" w:color="auto" w:fill="auto"/>
      </w:pPr>
      <w:bookmarkStart w:id="1" w:name="bookmark4"/>
      <w:r>
        <w:rPr>
          <w:color w:val="000000"/>
          <w:lang w:eastAsia="ru-RU" w:bidi="ru-RU"/>
        </w:rPr>
        <w:t>СОСТАВ</w:t>
      </w:r>
      <w:bookmarkEnd w:id="1"/>
    </w:p>
    <w:p w:rsidR="00BE005B" w:rsidRPr="00413A91" w:rsidRDefault="00BE005B" w:rsidP="00862F78">
      <w:pPr>
        <w:pStyle w:val="2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413A91">
        <w:rPr>
          <w:sz w:val="28"/>
          <w:szCs w:val="28"/>
        </w:rPr>
        <w:t>общественной</w:t>
      </w:r>
      <w:r w:rsidRPr="00413A91">
        <w:rPr>
          <w:color w:val="000000"/>
          <w:sz w:val="28"/>
          <w:szCs w:val="28"/>
          <w:lang w:eastAsia="ru-RU" w:bidi="ru-RU"/>
        </w:rPr>
        <w:t xml:space="preserve"> комиссии п</w:t>
      </w:r>
      <w:bookmarkStart w:id="2" w:name="_GoBack"/>
      <w:bookmarkEnd w:id="2"/>
      <w:r w:rsidRPr="00413A91">
        <w:rPr>
          <w:color w:val="000000"/>
          <w:sz w:val="28"/>
          <w:szCs w:val="28"/>
          <w:lang w:eastAsia="ru-RU" w:bidi="ru-RU"/>
        </w:rPr>
        <w:t xml:space="preserve">о реализации муниципальной программы «Формирование современной городской среды на территории </w:t>
      </w:r>
      <w:r w:rsidRPr="00413A91">
        <w:rPr>
          <w:sz w:val="28"/>
          <w:szCs w:val="28"/>
        </w:rPr>
        <w:t>Рудногорского</w:t>
      </w:r>
      <w:r w:rsidRPr="00413A91">
        <w:rPr>
          <w:color w:val="000000"/>
          <w:sz w:val="28"/>
          <w:szCs w:val="28"/>
          <w:lang w:eastAsia="ru-RU" w:bidi="ru-RU"/>
        </w:rPr>
        <w:t xml:space="preserve"> городского поселения</w:t>
      </w:r>
    </w:p>
    <w:p w:rsidR="00BE005B" w:rsidRPr="00413A91" w:rsidRDefault="00BE005B" w:rsidP="00862F78">
      <w:pPr>
        <w:pStyle w:val="20"/>
        <w:shd w:val="clear" w:color="auto" w:fill="auto"/>
        <w:spacing w:before="0" w:line="274" w:lineRule="exact"/>
        <w:jc w:val="center"/>
        <w:rPr>
          <w:sz w:val="28"/>
          <w:szCs w:val="28"/>
        </w:rPr>
      </w:pPr>
      <w:r w:rsidRPr="00413A91">
        <w:rPr>
          <w:color w:val="000000"/>
          <w:sz w:val="28"/>
          <w:szCs w:val="28"/>
          <w:lang w:eastAsia="ru-RU" w:bidi="ru-RU"/>
        </w:rPr>
        <w:t xml:space="preserve">на </w:t>
      </w:r>
      <w:r w:rsidRPr="00413A91">
        <w:rPr>
          <w:sz w:val="28"/>
          <w:szCs w:val="28"/>
        </w:rPr>
        <w:t>2018-2024</w:t>
      </w:r>
      <w:r w:rsidRPr="00413A91">
        <w:rPr>
          <w:color w:val="000000"/>
          <w:sz w:val="28"/>
          <w:szCs w:val="28"/>
          <w:lang w:eastAsia="ru-RU" w:bidi="ru-RU"/>
        </w:rPr>
        <w:t xml:space="preserve"> годы»</w:t>
      </w:r>
    </w:p>
    <w:p w:rsidR="00E95C9E" w:rsidRPr="00E95C9E" w:rsidRDefault="00E95C9E" w:rsidP="00862F78">
      <w:pPr>
        <w:widowControl w:val="0"/>
        <w:spacing w:after="0" w:line="322" w:lineRule="exact"/>
        <w:ind w:left="970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Председатель:</w:t>
      </w:r>
    </w:p>
    <w:p w:rsidR="00E95C9E" w:rsidRPr="00E95C9E" w:rsidRDefault="00E95C9E" w:rsidP="00862F78">
      <w:pPr>
        <w:widowControl w:val="0"/>
        <w:spacing w:after="0" w:line="241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5C9E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Живодерова Е.А. – депутат Думы Рудногорского городского поселения, член первичной организации партии «Единая Россия» в р.п. Рудногорск, член общественной организации «Совет женщин р.п. Рудногорск»;</w:t>
      </w:r>
    </w:p>
    <w:p w:rsidR="00E95C9E" w:rsidRPr="00E95C9E" w:rsidRDefault="00E95C9E" w:rsidP="00862F78">
      <w:pPr>
        <w:widowControl w:val="0"/>
        <w:spacing w:after="0" w:line="319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Заместитель председателя:</w:t>
      </w:r>
    </w:p>
    <w:p w:rsidR="00E95C9E" w:rsidRPr="00E95C9E" w:rsidRDefault="00E95C9E" w:rsidP="00862F78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5C9E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Панова Г.Н. – Глава Рудногорского городского поселения;</w:t>
      </w:r>
    </w:p>
    <w:p w:rsidR="00E95C9E" w:rsidRPr="00E95C9E" w:rsidRDefault="00E95C9E" w:rsidP="00862F78">
      <w:pPr>
        <w:widowControl w:val="0"/>
        <w:spacing w:after="0" w:line="321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Секретарь </w:t>
      </w:r>
      <w:r w:rsidRPr="00E95C9E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комиссии:</w:t>
      </w:r>
    </w:p>
    <w:p w:rsidR="00E95C9E" w:rsidRP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Кизилова С.А.  –  главный специалист администрации Рудногорского городского поселения;</w:t>
      </w:r>
    </w:p>
    <w:p w:rsidR="00E95C9E" w:rsidRPr="00E95C9E" w:rsidRDefault="00E95C9E" w:rsidP="00862F78">
      <w:pPr>
        <w:widowControl w:val="0"/>
        <w:tabs>
          <w:tab w:val="left" w:pos="1221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95C9E" w:rsidRPr="00E95C9E" w:rsidRDefault="00E95C9E" w:rsidP="00862F78">
      <w:pPr>
        <w:widowControl w:val="0"/>
        <w:spacing w:before="3" w:after="0" w:line="319" w:lineRule="exact"/>
        <w:ind w:left="118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E95C9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Члены</w:t>
      </w:r>
      <w:proofErr w:type="spellEnd"/>
      <w:r w:rsidRPr="00E95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E95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комиссии</w:t>
      </w:r>
      <w:proofErr w:type="spellEnd"/>
      <w:r w:rsidRPr="00E95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E95C9E" w:rsidRPr="00E95C9E" w:rsidRDefault="00E95C9E" w:rsidP="00862F78">
      <w:pPr>
        <w:widowControl w:val="0"/>
        <w:spacing w:before="3" w:after="0" w:line="319" w:lineRule="exact"/>
        <w:ind w:left="11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5C9E" w:rsidRP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Шумилова Н.В. – консультант администрации Рудногорского городского поселения;</w:t>
      </w:r>
    </w:p>
    <w:p w:rsidR="00E95C9E" w:rsidRP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Сулеменкова Е.В. – главный специалист администрации Рудногорского городского поселения;</w:t>
      </w:r>
    </w:p>
    <w:p w:rsidR="00E95C9E" w:rsidRP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Шумилов Д.Л. – депутат Думы Рудногорского городского поселения;</w:t>
      </w:r>
    </w:p>
    <w:p w:rsidR="00E95C9E" w:rsidRP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z w:val="28"/>
          <w:szCs w:val="28"/>
        </w:rPr>
        <w:t>Софейченко Н.Н.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председатель Думы Рудногорского городского поселения;</w:t>
      </w:r>
    </w:p>
    <w:p w:rsidR="00E95C9E" w:rsidRDefault="00E95C9E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z w:val="28"/>
          <w:szCs w:val="28"/>
        </w:rPr>
        <w:t>Адамович О.Н. – депутат Думы Рудногорского городского поселения, член фракции КПРФ;</w:t>
      </w:r>
    </w:p>
    <w:p w:rsidR="00945166" w:rsidRDefault="00945166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166">
        <w:rPr>
          <w:rFonts w:ascii="Times New Roman" w:eastAsia="Times New Roman" w:hAnsi="Times New Roman" w:cs="Times New Roman"/>
          <w:sz w:val="28"/>
          <w:szCs w:val="28"/>
        </w:rPr>
        <w:t xml:space="preserve">Лапшина Е.Г. – </w:t>
      </w:r>
      <w:r w:rsidRPr="0094516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945166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1B1590" w:rsidRPr="001B159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организации </w:t>
      </w:r>
      <w:r w:rsidRPr="00945166">
        <w:rPr>
          <w:rFonts w:ascii="Times New Roman" w:eastAsia="Times New Roman" w:hAnsi="Times New Roman" w:cs="Times New Roman"/>
          <w:sz w:val="28"/>
          <w:szCs w:val="28"/>
        </w:rPr>
        <w:t>«Совет ветеранов войны и труда п. Рудногорск»</w:t>
      </w:r>
      <w:r w:rsidR="001B15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A8F" w:rsidRPr="00E95C9E" w:rsidRDefault="00473A8F" w:rsidP="00862F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F78">
        <w:rPr>
          <w:rFonts w:ascii="Times New Roman" w:eastAsia="Times New Roman" w:hAnsi="Times New Roman" w:cs="Times New Roman"/>
          <w:sz w:val="28"/>
          <w:szCs w:val="28"/>
        </w:rPr>
        <w:t>Брылёв</w:t>
      </w:r>
      <w:proofErr w:type="spellEnd"/>
      <w:r w:rsidRPr="00862F78">
        <w:rPr>
          <w:rFonts w:ascii="Times New Roman" w:eastAsia="Times New Roman" w:hAnsi="Times New Roman" w:cs="Times New Roman"/>
          <w:sz w:val="28"/>
          <w:szCs w:val="28"/>
        </w:rPr>
        <w:t xml:space="preserve"> Р.С. – </w:t>
      </w:r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 xml:space="preserve">эксперт в области создания и обеспечения </w:t>
      </w:r>
      <w:proofErr w:type="spellStart"/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 xml:space="preserve"> среды для людей с инвалидностью и маломобильных групп населения,</w:t>
      </w:r>
      <w:r w:rsidRPr="0086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 xml:space="preserve">редседатель            </w:t>
      </w:r>
      <w:r w:rsidR="00862F7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>Железногорск-Илимского</w:t>
      </w:r>
      <w:proofErr w:type="gramEnd"/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F78" w:rsidRPr="00862F7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общества инвалидов</w:t>
      </w:r>
      <w:r w:rsidR="00862F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C9E" w:rsidRPr="00E95C9E" w:rsidRDefault="00E95C9E" w:rsidP="00862F78">
      <w:pPr>
        <w:widowControl w:val="0"/>
        <w:numPr>
          <w:ilvl w:val="0"/>
          <w:numId w:val="7"/>
        </w:numPr>
        <w:tabs>
          <w:tab w:val="left" w:pos="426"/>
          <w:tab w:val="left" w:pos="1149"/>
        </w:tabs>
        <w:spacing w:before="47"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Иващенко О.И. </w:t>
      </w:r>
      <w:r w:rsidR="00945166" w:rsidRPr="00945166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директор ООО «УЮТ-СЕРВИС»;</w:t>
      </w:r>
    </w:p>
    <w:p w:rsidR="00E95C9E" w:rsidRPr="00E95C9E" w:rsidRDefault="00E95C9E" w:rsidP="00862F78">
      <w:pPr>
        <w:widowControl w:val="0"/>
        <w:numPr>
          <w:ilvl w:val="0"/>
          <w:numId w:val="7"/>
        </w:numPr>
        <w:tabs>
          <w:tab w:val="left" w:pos="426"/>
          <w:tab w:val="left" w:pos="1149"/>
        </w:tabs>
        <w:spacing w:before="47" w:after="0" w:line="241" w:lineRule="auto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Быков А.Е.</w:t>
      </w:r>
      <w:r w:rsidRPr="00E9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5C9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E95C9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фракции</w:t>
      </w:r>
      <w:r w:rsidRPr="00E95C9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Всероссийской</w:t>
      </w:r>
      <w:r w:rsidRPr="00E95C9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политической</w:t>
      </w:r>
      <w:r w:rsidRPr="00E95C9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фракции</w:t>
      </w:r>
      <w:r w:rsidRPr="00E9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pacing w:val="-1"/>
          <w:sz w:val="28"/>
          <w:szCs w:val="28"/>
        </w:rPr>
        <w:t>ЛДП</w:t>
      </w:r>
      <w:r w:rsidRPr="00E95C9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Start"/>
      <w:r w:rsidRPr="00E95C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95C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005B" w:rsidRPr="003C6176" w:rsidRDefault="00BE005B" w:rsidP="00862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005B" w:rsidRPr="003C6176" w:rsidSect="006B3743">
      <w:pgSz w:w="11905" w:h="16837"/>
      <w:pgMar w:top="567" w:right="706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B4" w:rsidRDefault="002B66B4">
      <w:pPr>
        <w:spacing w:after="0" w:line="240" w:lineRule="auto"/>
      </w:pPr>
      <w:r>
        <w:separator/>
      </w:r>
    </w:p>
  </w:endnote>
  <w:endnote w:type="continuationSeparator" w:id="0">
    <w:p w:rsidR="002B66B4" w:rsidRDefault="002B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B4" w:rsidRDefault="002B66B4">
      <w:pPr>
        <w:spacing w:after="0" w:line="240" w:lineRule="auto"/>
      </w:pPr>
      <w:r>
        <w:separator/>
      </w:r>
    </w:p>
  </w:footnote>
  <w:footnote w:type="continuationSeparator" w:id="0">
    <w:p w:rsidR="002B66B4" w:rsidRDefault="002B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1E"/>
    <w:multiLevelType w:val="hybridMultilevel"/>
    <w:tmpl w:val="4E26633A"/>
    <w:lvl w:ilvl="0" w:tplc="478E6856">
      <w:start w:val="1"/>
      <w:numFmt w:val="bullet"/>
      <w:lvlText w:val=""/>
      <w:lvlJc w:val="left"/>
      <w:pPr>
        <w:ind w:left="4982" w:hanging="348"/>
      </w:pPr>
      <w:rPr>
        <w:rFonts w:ascii="Wingdings" w:eastAsia="Wingdings" w:hAnsi="Wingdings" w:hint="default"/>
        <w:sz w:val="28"/>
        <w:szCs w:val="28"/>
      </w:rPr>
    </w:lvl>
    <w:lvl w:ilvl="1" w:tplc="20A477A2">
      <w:start w:val="1"/>
      <w:numFmt w:val="bullet"/>
      <w:lvlText w:val="•"/>
      <w:lvlJc w:val="left"/>
      <w:pPr>
        <w:ind w:left="5154" w:hanging="348"/>
      </w:pPr>
      <w:rPr>
        <w:rFonts w:hint="default"/>
      </w:rPr>
    </w:lvl>
    <w:lvl w:ilvl="2" w:tplc="FDC03E3A">
      <w:start w:val="1"/>
      <w:numFmt w:val="bullet"/>
      <w:lvlText w:val="•"/>
      <w:lvlJc w:val="left"/>
      <w:pPr>
        <w:ind w:left="5327" w:hanging="348"/>
      </w:pPr>
      <w:rPr>
        <w:rFonts w:hint="default"/>
      </w:rPr>
    </w:lvl>
    <w:lvl w:ilvl="3" w:tplc="B4E8B3C2">
      <w:start w:val="1"/>
      <w:numFmt w:val="bullet"/>
      <w:lvlText w:val="•"/>
      <w:lvlJc w:val="left"/>
      <w:pPr>
        <w:ind w:left="5499" w:hanging="348"/>
      </w:pPr>
      <w:rPr>
        <w:rFonts w:hint="default"/>
      </w:rPr>
    </w:lvl>
    <w:lvl w:ilvl="4" w:tplc="CA92B610">
      <w:start w:val="1"/>
      <w:numFmt w:val="bullet"/>
      <w:lvlText w:val="•"/>
      <w:lvlJc w:val="left"/>
      <w:pPr>
        <w:ind w:left="5672" w:hanging="348"/>
      </w:pPr>
      <w:rPr>
        <w:rFonts w:hint="default"/>
      </w:rPr>
    </w:lvl>
    <w:lvl w:ilvl="5" w:tplc="3858FDE8">
      <w:start w:val="1"/>
      <w:numFmt w:val="bullet"/>
      <w:lvlText w:val="•"/>
      <w:lvlJc w:val="left"/>
      <w:pPr>
        <w:ind w:left="5845" w:hanging="348"/>
      </w:pPr>
      <w:rPr>
        <w:rFonts w:hint="default"/>
      </w:rPr>
    </w:lvl>
    <w:lvl w:ilvl="6" w:tplc="74B85554">
      <w:start w:val="1"/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ECD44A36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8" w:tplc="61A44F94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</w:abstractNum>
  <w:abstractNum w:abstractNumId="1">
    <w:nsid w:val="0E811460"/>
    <w:multiLevelType w:val="multilevel"/>
    <w:tmpl w:val="AAF286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8674D"/>
    <w:multiLevelType w:val="multilevel"/>
    <w:tmpl w:val="6E728252"/>
    <w:lvl w:ilvl="0">
      <w:start w:val="4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F0E68"/>
    <w:multiLevelType w:val="hybridMultilevel"/>
    <w:tmpl w:val="A9801E2E"/>
    <w:lvl w:ilvl="0" w:tplc="5642BCFC">
      <w:start w:val="1"/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2E84AE8">
      <w:start w:val="1"/>
      <w:numFmt w:val="bullet"/>
      <w:lvlText w:val="•"/>
      <w:lvlJc w:val="left"/>
      <w:pPr>
        <w:ind w:left="1123" w:hanging="245"/>
      </w:pPr>
      <w:rPr>
        <w:rFonts w:hint="default"/>
      </w:rPr>
    </w:lvl>
    <w:lvl w:ilvl="2" w:tplc="3EDCE11C">
      <w:start w:val="1"/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AF8E731E">
      <w:start w:val="1"/>
      <w:numFmt w:val="bullet"/>
      <w:lvlText w:val="•"/>
      <w:lvlJc w:val="left"/>
      <w:pPr>
        <w:ind w:left="3133" w:hanging="245"/>
      </w:pPr>
      <w:rPr>
        <w:rFonts w:hint="default"/>
      </w:rPr>
    </w:lvl>
    <w:lvl w:ilvl="4" w:tplc="E7F0815E">
      <w:start w:val="1"/>
      <w:numFmt w:val="bullet"/>
      <w:lvlText w:val="•"/>
      <w:lvlJc w:val="left"/>
      <w:pPr>
        <w:ind w:left="4137" w:hanging="245"/>
      </w:pPr>
      <w:rPr>
        <w:rFonts w:hint="default"/>
      </w:rPr>
    </w:lvl>
    <w:lvl w:ilvl="5" w:tplc="515A5F02">
      <w:start w:val="1"/>
      <w:numFmt w:val="bullet"/>
      <w:lvlText w:val="•"/>
      <w:lvlJc w:val="left"/>
      <w:pPr>
        <w:ind w:left="5142" w:hanging="245"/>
      </w:pPr>
      <w:rPr>
        <w:rFonts w:hint="default"/>
      </w:rPr>
    </w:lvl>
    <w:lvl w:ilvl="6" w:tplc="4B6602CC">
      <w:start w:val="1"/>
      <w:numFmt w:val="bullet"/>
      <w:lvlText w:val="•"/>
      <w:lvlJc w:val="left"/>
      <w:pPr>
        <w:ind w:left="6147" w:hanging="245"/>
      </w:pPr>
      <w:rPr>
        <w:rFonts w:hint="default"/>
      </w:rPr>
    </w:lvl>
    <w:lvl w:ilvl="7" w:tplc="88607460">
      <w:start w:val="1"/>
      <w:numFmt w:val="bullet"/>
      <w:lvlText w:val="•"/>
      <w:lvlJc w:val="left"/>
      <w:pPr>
        <w:ind w:left="7152" w:hanging="245"/>
      </w:pPr>
      <w:rPr>
        <w:rFonts w:hint="default"/>
      </w:rPr>
    </w:lvl>
    <w:lvl w:ilvl="8" w:tplc="065C639C">
      <w:start w:val="1"/>
      <w:numFmt w:val="bullet"/>
      <w:lvlText w:val="•"/>
      <w:lvlJc w:val="left"/>
      <w:pPr>
        <w:ind w:left="8156" w:hanging="245"/>
      </w:pPr>
      <w:rPr>
        <w:rFonts w:hint="default"/>
      </w:rPr>
    </w:lvl>
  </w:abstractNum>
  <w:abstractNum w:abstractNumId="4">
    <w:nsid w:val="3D7579DD"/>
    <w:multiLevelType w:val="multilevel"/>
    <w:tmpl w:val="D12C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42E50"/>
    <w:multiLevelType w:val="hybridMultilevel"/>
    <w:tmpl w:val="F7AAE05A"/>
    <w:lvl w:ilvl="0" w:tplc="596CD97C">
      <w:start w:val="1"/>
      <w:numFmt w:val="bullet"/>
      <w:lvlText w:val="-"/>
      <w:lvlJc w:val="left"/>
      <w:pPr>
        <w:ind w:left="118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AED57C">
      <w:start w:val="1"/>
      <w:numFmt w:val="bullet"/>
      <w:lvlText w:val="•"/>
      <w:lvlJc w:val="left"/>
      <w:pPr>
        <w:ind w:left="1123" w:hanging="250"/>
      </w:pPr>
      <w:rPr>
        <w:rFonts w:hint="default"/>
      </w:rPr>
    </w:lvl>
    <w:lvl w:ilvl="2" w:tplc="A906BFEC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3" w:tplc="450C65C6">
      <w:start w:val="1"/>
      <w:numFmt w:val="bullet"/>
      <w:lvlText w:val="•"/>
      <w:lvlJc w:val="left"/>
      <w:pPr>
        <w:ind w:left="3133" w:hanging="250"/>
      </w:pPr>
      <w:rPr>
        <w:rFonts w:hint="default"/>
      </w:rPr>
    </w:lvl>
    <w:lvl w:ilvl="4" w:tplc="C880721E">
      <w:start w:val="1"/>
      <w:numFmt w:val="bullet"/>
      <w:lvlText w:val="•"/>
      <w:lvlJc w:val="left"/>
      <w:pPr>
        <w:ind w:left="4137" w:hanging="250"/>
      </w:pPr>
      <w:rPr>
        <w:rFonts w:hint="default"/>
      </w:rPr>
    </w:lvl>
    <w:lvl w:ilvl="5" w:tplc="7E4C907E">
      <w:start w:val="1"/>
      <w:numFmt w:val="bullet"/>
      <w:lvlText w:val="•"/>
      <w:lvlJc w:val="left"/>
      <w:pPr>
        <w:ind w:left="5142" w:hanging="250"/>
      </w:pPr>
      <w:rPr>
        <w:rFonts w:hint="default"/>
      </w:rPr>
    </w:lvl>
    <w:lvl w:ilvl="6" w:tplc="C3E6CBD6">
      <w:start w:val="1"/>
      <w:numFmt w:val="bullet"/>
      <w:lvlText w:val="•"/>
      <w:lvlJc w:val="left"/>
      <w:pPr>
        <w:ind w:left="6147" w:hanging="250"/>
      </w:pPr>
      <w:rPr>
        <w:rFonts w:hint="default"/>
      </w:rPr>
    </w:lvl>
    <w:lvl w:ilvl="7" w:tplc="847AE4FA">
      <w:start w:val="1"/>
      <w:numFmt w:val="bullet"/>
      <w:lvlText w:val="•"/>
      <w:lvlJc w:val="left"/>
      <w:pPr>
        <w:ind w:left="7152" w:hanging="250"/>
      </w:pPr>
      <w:rPr>
        <w:rFonts w:hint="default"/>
      </w:rPr>
    </w:lvl>
    <w:lvl w:ilvl="8" w:tplc="DB748B80">
      <w:start w:val="1"/>
      <w:numFmt w:val="bullet"/>
      <w:lvlText w:val="•"/>
      <w:lvlJc w:val="left"/>
      <w:pPr>
        <w:ind w:left="8156" w:hanging="250"/>
      </w:pPr>
      <w:rPr>
        <w:rFonts w:hint="default"/>
      </w:rPr>
    </w:lvl>
  </w:abstractNum>
  <w:abstractNum w:abstractNumId="6">
    <w:nsid w:val="711927E9"/>
    <w:multiLevelType w:val="multilevel"/>
    <w:tmpl w:val="AE187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459F0"/>
    <w:multiLevelType w:val="multilevel"/>
    <w:tmpl w:val="1400A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46738"/>
    <w:rsid w:val="00147B75"/>
    <w:rsid w:val="00176A80"/>
    <w:rsid w:val="001A2F2F"/>
    <w:rsid w:val="001B1590"/>
    <w:rsid w:val="001C3A1D"/>
    <w:rsid w:val="001F54C4"/>
    <w:rsid w:val="002353AA"/>
    <w:rsid w:val="002B66B4"/>
    <w:rsid w:val="0031720C"/>
    <w:rsid w:val="00322DF9"/>
    <w:rsid w:val="003241D8"/>
    <w:rsid w:val="003355D0"/>
    <w:rsid w:val="00337D17"/>
    <w:rsid w:val="00360846"/>
    <w:rsid w:val="003A7965"/>
    <w:rsid w:val="003C4A18"/>
    <w:rsid w:val="003C6176"/>
    <w:rsid w:val="00411F51"/>
    <w:rsid w:val="00413A91"/>
    <w:rsid w:val="004378A8"/>
    <w:rsid w:val="00451BEB"/>
    <w:rsid w:val="00456A6F"/>
    <w:rsid w:val="00457EFB"/>
    <w:rsid w:val="00473A8F"/>
    <w:rsid w:val="004A519E"/>
    <w:rsid w:val="00511112"/>
    <w:rsid w:val="005154E7"/>
    <w:rsid w:val="0056042E"/>
    <w:rsid w:val="00571E18"/>
    <w:rsid w:val="00587044"/>
    <w:rsid w:val="00667F6E"/>
    <w:rsid w:val="006970A6"/>
    <w:rsid w:val="006A70B1"/>
    <w:rsid w:val="006B3743"/>
    <w:rsid w:val="006F7C25"/>
    <w:rsid w:val="00704F3E"/>
    <w:rsid w:val="00732FBF"/>
    <w:rsid w:val="00743BBA"/>
    <w:rsid w:val="007A6CC5"/>
    <w:rsid w:val="00857F59"/>
    <w:rsid w:val="00862F78"/>
    <w:rsid w:val="008656AC"/>
    <w:rsid w:val="008A0FDA"/>
    <w:rsid w:val="008C3DCE"/>
    <w:rsid w:val="008C53A0"/>
    <w:rsid w:val="008E0307"/>
    <w:rsid w:val="008E2631"/>
    <w:rsid w:val="008E5637"/>
    <w:rsid w:val="009235A6"/>
    <w:rsid w:val="009423F5"/>
    <w:rsid w:val="00945166"/>
    <w:rsid w:val="009B6CB3"/>
    <w:rsid w:val="009C5930"/>
    <w:rsid w:val="00A1308C"/>
    <w:rsid w:val="00A81671"/>
    <w:rsid w:val="00AA0AC0"/>
    <w:rsid w:val="00AA13A2"/>
    <w:rsid w:val="00AB51B0"/>
    <w:rsid w:val="00AC4805"/>
    <w:rsid w:val="00B100C7"/>
    <w:rsid w:val="00BD2A64"/>
    <w:rsid w:val="00BE005B"/>
    <w:rsid w:val="00C203AD"/>
    <w:rsid w:val="00C461D3"/>
    <w:rsid w:val="00C549AC"/>
    <w:rsid w:val="00CF18D0"/>
    <w:rsid w:val="00DA3F64"/>
    <w:rsid w:val="00DD5546"/>
    <w:rsid w:val="00DF2C85"/>
    <w:rsid w:val="00E2763E"/>
    <w:rsid w:val="00E336A4"/>
    <w:rsid w:val="00E6262F"/>
    <w:rsid w:val="00E72912"/>
    <w:rsid w:val="00E95C9E"/>
    <w:rsid w:val="00ED050B"/>
    <w:rsid w:val="00F33F3F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CC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276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2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7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235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235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9C59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930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E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005B"/>
  </w:style>
  <w:style w:type="character" w:customStyle="1" w:styleId="1">
    <w:name w:val="Заголовок №1_"/>
    <w:basedOn w:val="a0"/>
    <w:link w:val="10"/>
    <w:rsid w:val="00BE0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005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CC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276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2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7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235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235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9C59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930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E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005B"/>
  </w:style>
  <w:style w:type="character" w:customStyle="1" w:styleId="1">
    <w:name w:val="Заголовок №1_"/>
    <w:basedOn w:val="a0"/>
    <w:link w:val="10"/>
    <w:rsid w:val="00BE0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005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rodtaish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taish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Света</cp:lastModifiedBy>
  <cp:revision>49</cp:revision>
  <cp:lastPrinted>2019-08-22T09:07:00Z</cp:lastPrinted>
  <dcterms:created xsi:type="dcterms:W3CDTF">2019-02-27T05:44:00Z</dcterms:created>
  <dcterms:modified xsi:type="dcterms:W3CDTF">2019-08-22T09:07:00Z</dcterms:modified>
</cp:coreProperties>
</file>